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B040A" w14:textId="77777777" w:rsidR="0054633C" w:rsidRDefault="0054633C" w:rsidP="005463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Č. spisu: OU-BB-MPO-2026/001442-020 KO </w:t>
      </w:r>
    </w:p>
    <w:p w14:paraId="0526B127" w14:textId="77777777" w:rsidR="0054633C" w:rsidRDefault="0054633C" w:rsidP="005463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14:paraId="3866DD84" w14:textId="77777777" w:rsidR="0054633C" w:rsidRDefault="0054633C" w:rsidP="0054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CDB35" w14:textId="77777777" w:rsidR="0054633C" w:rsidRDefault="0054633C" w:rsidP="00546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25A51" w14:textId="77777777" w:rsidR="0054633C" w:rsidRDefault="0054633C" w:rsidP="00546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 vyhodnotenia Osobitného ponukového konania, ktoré sa konalo 11.06.2026, v kancelárii č. 220, na majetkovoprávnom odbore Okresného úradu Banská Bystrica.</w:t>
      </w:r>
    </w:p>
    <w:p w14:paraId="6BCFBC00" w14:textId="77777777" w:rsidR="0054633C" w:rsidRDefault="0054633C" w:rsidP="00546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DDDCAD" w14:textId="6B9E0024" w:rsidR="00405F4B" w:rsidRPr="00405F4B" w:rsidRDefault="0054633C" w:rsidP="0054633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Vyhlásenia elektronickej aukcie, bola ponuka na predaj nehnuteľností,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Sušany, obec Sušany, okres Poltár, vedených ako:</w:t>
      </w:r>
    </w:p>
    <w:p w14:paraId="0B67D66E" w14:textId="77777777" w:rsidR="00405F4B" w:rsidRPr="00405F4B" w:rsidRDefault="00405F4B" w:rsidP="00405F4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5F4B">
        <w:rPr>
          <w:rFonts w:ascii="Times New Roman" w:hAnsi="Times New Roman" w:cs="Times New Roman"/>
          <w:bCs/>
          <w:sz w:val="24"/>
          <w:szCs w:val="24"/>
        </w:rPr>
        <w:t xml:space="preserve">stavba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súp.č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 xml:space="preserve">. 202 – rodinný dom na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>. č. 74, pozemok CKN,</w:t>
      </w:r>
    </w:p>
    <w:p w14:paraId="2999FDEC" w14:textId="77777777" w:rsidR="00405F4B" w:rsidRPr="00405F4B" w:rsidRDefault="00405F4B" w:rsidP="00405F4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5F4B">
        <w:rPr>
          <w:rFonts w:ascii="Times New Roman" w:hAnsi="Times New Roman" w:cs="Times New Roman"/>
          <w:bCs/>
          <w:sz w:val="24"/>
          <w:szCs w:val="24"/>
        </w:rPr>
        <w:t xml:space="preserve">pozemok CKN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>. 74– zastavaná plocha a nádvorie o výmere 76 m</w:t>
      </w:r>
      <w:r w:rsidRPr="00405F4B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405F4B">
        <w:rPr>
          <w:rFonts w:ascii="Times New Roman" w:hAnsi="Times New Roman" w:cs="Times New Roman"/>
          <w:bCs/>
          <w:sz w:val="24"/>
          <w:szCs w:val="24"/>
        </w:rPr>
        <w:t>,</w:t>
      </w:r>
    </w:p>
    <w:p w14:paraId="13AF16E9" w14:textId="77777777" w:rsidR="00405F4B" w:rsidRPr="00405F4B" w:rsidRDefault="00405F4B" w:rsidP="00405F4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5F4B">
        <w:rPr>
          <w:rFonts w:ascii="Times New Roman" w:hAnsi="Times New Roman" w:cs="Times New Roman"/>
          <w:bCs/>
          <w:sz w:val="24"/>
          <w:szCs w:val="24"/>
        </w:rPr>
        <w:t xml:space="preserve">pozemok CKN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parc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>. 77 – zastavaná plocha a nádvorie o výmere 95 m</w:t>
      </w:r>
      <w:r w:rsidRPr="00405F4B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</w:p>
    <w:p w14:paraId="3F0EA9C2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5F4B">
        <w:rPr>
          <w:rFonts w:ascii="Times New Roman" w:hAnsi="Times New Roman" w:cs="Times New Roman"/>
          <w:bCs/>
          <w:sz w:val="24"/>
          <w:szCs w:val="24"/>
        </w:rPr>
        <w:t>zapísané na LV č.30 – spoluvlastnícky podiel ¼.</w:t>
      </w:r>
    </w:p>
    <w:p w14:paraId="30934B66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C04C51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5F4B">
        <w:rPr>
          <w:rFonts w:ascii="Times New Roman" w:hAnsi="Times New Roman" w:cs="Times New Roman"/>
          <w:bCs/>
          <w:sz w:val="24"/>
          <w:szCs w:val="24"/>
        </w:rPr>
        <w:t xml:space="preserve">Nehnuteľnosti pripadli do vlastníctva štátu na základe Uznesenia Okresného súdu v Lučenci 14D/319/2020,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Dnot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 xml:space="preserve"> 113/2020, z titulu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odúmrte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14:paraId="753C851B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CB5A2A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5F4B">
        <w:rPr>
          <w:rFonts w:ascii="Times New Roman" w:hAnsi="Times New Roman" w:cs="Times New Roman"/>
          <w:bCs/>
          <w:sz w:val="24"/>
          <w:szCs w:val="24"/>
        </w:rPr>
        <w:t xml:space="preserve">Ponukové konanie bolo vykonané v súlade s ustanovením §8 ods.1 zákona 278/1993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Z.z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>. o správe majetku štátu v znení neskorších predpisov.</w:t>
      </w:r>
    </w:p>
    <w:p w14:paraId="6D4ED2C0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F7F342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5F4B">
        <w:rPr>
          <w:rFonts w:ascii="Times New Roman" w:hAnsi="Times New Roman" w:cs="Times New Roman"/>
          <w:bCs/>
          <w:sz w:val="24"/>
          <w:szCs w:val="24"/>
        </w:rPr>
        <w:t xml:space="preserve">Primeraná cena v zmysle ustanovenia §8a ods.3 zákona 278/1993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Z.z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 xml:space="preserve">., bola zistená Znaleckým posudkom č. 35/2024 zo dňa 08.07.2024, ktorý vypracovala znalkyňa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Ing.arch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>. Anna Václavíková, so sídlom Ul. Kláštorná 531/15, 984 01 Lučenec - Opatová. Podľa citovaného znaleckého posudku bola všeobecná hodnota týchto nehnuteľností určená na 1.050,-  €.</w:t>
      </w:r>
    </w:p>
    <w:p w14:paraId="5A3BE6D8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13CB54" w14:textId="77777777" w:rsidR="00405F4B" w:rsidRPr="00405F4B" w:rsidRDefault="00405F4B" w:rsidP="00405F4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5F4B">
        <w:rPr>
          <w:rFonts w:ascii="Times New Roman" w:hAnsi="Times New Roman" w:cs="Times New Roman"/>
          <w:bCs/>
          <w:sz w:val="24"/>
          <w:szCs w:val="24"/>
        </w:rPr>
        <w:t xml:space="preserve">Ponuka na prevod správy majetku štátu iným správcom bola zverejnená 27.09.2024 v Registri ponúkaného majetku štátu. V lehote stanovenej na doručovanie ponúk </w:t>
      </w:r>
      <w:proofErr w:type="spellStart"/>
      <w:r w:rsidRPr="00405F4B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Pr="00405F4B">
        <w:rPr>
          <w:rFonts w:ascii="Times New Roman" w:hAnsi="Times New Roman" w:cs="Times New Roman"/>
          <w:bCs/>
          <w:sz w:val="24"/>
          <w:szCs w:val="24"/>
        </w:rPr>
        <w:t>. od 28.09.2024 do 28.10.2024, neprejavil záujem žiadny správca.</w:t>
      </w:r>
    </w:p>
    <w:p w14:paraId="5D6C2DB4" w14:textId="77777777" w:rsidR="005C55E3" w:rsidRDefault="005C55E3" w:rsidP="003F0E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224A94" w14:textId="77777777" w:rsidR="00DC0C97" w:rsidRPr="005C55E3" w:rsidRDefault="00DC0C97" w:rsidP="003F0E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Následne boli s ponukou na uplatnenie zákonného predkupného práva oslovený podielový spoluvlastníci, ktorí o odkúpenie neprejavili v stanovenej lehote záujem.</w:t>
      </w:r>
    </w:p>
    <w:p w14:paraId="3093D0BB" w14:textId="77777777" w:rsidR="00FC758A" w:rsidRDefault="00FC758A" w:rsidP="005C55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C212DF" w14:textId="7E6117D7" w:rsidR="005B2546" w:rsidRPr="0054633C" w:rsidRDefault="005C55E3" w:rsidP="005463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Osobitné ponukové konani</w:t>
      </w:r>
      <w:r w:rsidR="0054633C">
        <w:rPr>
          <w:rFonts w:ascii="Times New Roman" w:hAnsi="Times New Roman" w:cs="Times New Roman"/>
          <w:sz w:val="24"/>
          <w:szCs w:val="24"/>
        </w:rPr>
        <w:t>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</w:t>
      </w:r>
      <w:r w:rsidR="0054633C">
        <w:rPr>
          <w:rFonts w:ascii="Times New Roman" w:hAnsi="Times New Roman" w:cs="Times New Roman"/>
          <w:sz w:val="24"/>
          <w:szCs w:val="24"/>
        </w:rPr>
        <w:t>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54633C">
        <w:rPr>
          <w:rFonts w:ascii="Times New Roman" w:hAnsi="Times New Roman" w:cs="Times New Roman"/>
          <w:sz w:val="24"/>
          <w:szCs w:val="24"/>
        </w:rPr>
        <w:t>25</w:t>
      </w:r>
      <w:r w:rsidR="003F0EB5">
        <w:rPr>
          <w:rFonts w:ascii="Times New Roman" w:hAnsi="Times New Roman" w:cs="Times New Roman"/>
          <w:sz w:val="24"/>
          <w:szCs w:val="24"/>
        </w:rPr>
        <w:t>.0</w:t>
      </w:r>
      <w:r w:rsidR="0054633C">
        <w:rPr>
          <w:rFonts w:ascii="Times New Roman" w:hAnsi="Times New Roman" w:cs="Times New Roman"/>
          <w:sz w:val="24"/>
          <w:szCs w:val="24"/>
        </w:rPr>
        <w:t>5</w:t>
      </w:r>
      <w:r w:rsidR="003F0EB5">
        <w:rPr>
          <w:rFonts w:ascii="Times New Roman" w:hAnsi="Times New Roman" w:cs="Times New Roman"/>
          <w:sz w:val="24"/>
          <w:szCs w:val="24"/>
        </w:rPr>
        <w:t>.202</w:t>
      </w:r>
      <w:r w:rsidR="0054633C">
        <w:rPr>
          <w:rFonts w:ascii="Times New Roman" w:hAnsi="Times New Roman" w:cs="Times New Roman"/>
          <w:sz w:val="24"/>
          <w:szCs w:val="24"/>
        </w:rPr>
        <w:t>6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DC0C97">
        <w:rPr>
          <w:rFonts w:ascii="Times New Roman" w:hAnsi="Times New Roman" w:cs="Times New Roman"/>
          <w:sz w:val="24"/>
          <w:szCs w:val="24"/>
        </w:rPr>
        <w:t>1.050</w:t>
      </w:r>
      <w:r w:rsidR="00D60B1E" w:rsidRPr="00F95D76">
        <w:rPr>
          <w:rFonts w:ascii="Times New Roman" w:hAnsi="Times New Roman" w:cs="Times New Roman"/>
          <w:sz w:val="24"/>
          <w:szCs w:val="24"/>
        </w:rPr>
        <w:t>,-€</w:t>
      </w:r>
      <w:r w:rsidR="003F0EB5">
        <w:rPr>
          <w:rFonts w:ascii="Times New Roman" w:hAnsi="Times New Roman" w:cs="Times New Roman"/>
          <w:sz w:val="24"/>
          <w:szCs w:val="24"/>
        </w:rPr>
        <w:t>,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54633C">
        <w:rPr>
          <w:rFonts w:ascii="Times New Roman" w:hAnsi="Times New Roman" w:cs="Times New Roman"/>
          <w:sz w:val="24"/>
          <w:szCs w:val="24"/>
        </w:rPr>
        <w:t>26</w:t>
      </w:r>
      <w:r w:rsidR="003F0EB5">
        <w:rPr>
          <w:rFonts w:ascii="Times New Roman" w:hAnsi="Times New Roman" w:cs="Times New Roman"/>
          <w:sz w:val="24"/>
          <w:szCs w:val="24"/>
        </w:rPr>
        <w:t>.0</w:t>
      </w:r>
      <w:r w:rsidR="0054633C">
        <w:rPr>
          <w:rFonts w:ascii="Times New Roman" w:hAnsi="Times New Roman" w:cs="Times New Roman"/>
          <w:sz w:val="24"/>
          <w:szCs w:val="24"/>
        </w:rPr>
        <w:t>5</w:t>
      </w:r>
      <w:r w:rsidR="003F0EB5">
        <w:rPr>
          <w:rFonts w:ascii="Times New Roman" w:hAnsi="Times New Roman" w:cs="Times New Roman"/>
          <w:sz w:val="24"/>
          <w:szCs w:val="24"/>
        </w:rPr>
        <w:t>.202</w:t>
      </w:r>
      <w:r w:rsidR="0054633C">
        <w:rPr>
          <w:rFonts w:ascii="Times New Roman" w:hAnsi="Times New Roman" w:cs="Times New Roman"/>
          <w:sz w:val="24"/>
          <w:szCs w:val="24"/>
        </w:rPr>
        <w:t>6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54633C">
        <w:rPr>
          <w:rFonts w:ascii="Times New Roman" w:hAnsi="Times New Roman" w:cs="Times New Roman"/>
          <w:sz w:val="24"/>
          <w:szCs w:val="24"/>
        </w:rPr>
        <w:t>08</w:t>
      </w:r>
      <w:r w:rsidR="003F0EB5">
        <w:rPr>
          <w:rFonts w:ascii="Times New Roman" w:hAnsi="Times New Roman" w:cs="Times New Roman"/>
          <w:sz w:val="24"/>
          <w:szCs w:val="24"/>
        </w:rPr>
        <w:t>.0</w:t>
      </w:r>
      <w:r w:rsidR="0054633C">
        <w:rPr>
          <w:rFonts w:ascii="Times New Roman" w:hAnsi="Times New Roman" w:cs="Times New Roman"/>
          <w:sz w:val="24"/>
          <w:szCs w:val="24"/>
        </w:rPr>
        <w:t>6</w:t>
      </w:r>
      <w:r w:rsidR="003F0EB5">
        <w:rPr>
          <w:rFonts w:ascii="Times New Roman" w:hAnsi="Times New Roman" w:cs="Times New Roman"/>
          <w:sz w:val="24"/>
          <w:szCs w:val="24"/>
        </w:rPr>
        <w:t>.202</w:t>
      </w:r>
      <w:r w:rsidR="0054633C">
        <w:rPr>
          <w:rFonts w:ascii="Times New Roman" w:hAnsi="Times New Roman" w:cs="Times New Roman"/>
          <w:sz w:val="24"/>
          <w:szCs w:val="24"/>
        </w:rPr>
        <w:t>6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54633C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prihlásil </w:t>
      </w:r>
      <w:r w:rsidR="0054633C">
        <w:rPr>
          <w:rFonts w:ascii="Times New Roman" w:hAnsi="Times New Roman" w:cs="Times New Roman"/>
          <w:sz w:val="24"/>
          <w:szCs w:val="24"/>
        </w:rPr>
        <w:t>žiaden</w:t>
      </w:r>
      <w:r>
        <w:rPr>
          <w:rFonts w:ascii="Times New Roman" w:hAnsi="Times New Roman" w:cs="Times New Roman"/>
          <w:sz w:val="24"/>
          <w:szCs w:val="24"/>
        </w:rPr>
        <w:t xml:space="preserve"> záujemca</w:t>
      </w:r>
      <w:r w:rsidR="0054633C">
        <w:rPr>
          <w:rFonts w:ascii="Times New Roman" w:hAnsi="Times New Roman" w:cs="Times New Roman"/>
          <w:sz w:val="24"/>
          <w:szCs w:val="24"/>
        </w:rPr>
        <w:t>.</w:t>
      </w:r>
    </w:p>
    <w:p w14:paraId="5F5AE04F" w14:textId="77777777" w:rsidR="00FD52F9" w:rsidRDefault="00FD52F9" w:rsidP="00F95D7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FF869F8" w14:textId="0B8123F5" w:rsidR="0054633C" w:rsidRDefault="00345782" w:rsidP="005463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5B2546">
        <w:rPr>
          <w:rFonts w:ascii="Times New Roman" w:hAnsi="Times New Roman" w:cs="Times New Roman"/>
          <w:sz w:val="24"/>
          <w:szCs w:val="24"/>
        </w:rPr>
        <w:t>Osobitné ponukové konanie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54633C">
        <w:rPr>
          <w:rFonts w:ascii="Times New Roman" w:hAnsi="Times New Roman" w:cs="Times New Roman"/>
          <w:sz w:val="24"/>
          <w:szCs w:val="24"/>
        </w:rPr>
        <w:t>ne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</w:t>
      </w:r>
      <w:r w:rsidR="00CC5559">
        <w:rPr>
          <w:rFonts w:ascii="Times New Roman" w:hAnsi="Times New Roman" w:cs="Times New Roman"/>
          <w:sz w:val="24"/>
          <w:szCs w:val="24"/>
        </w:rPr>
        <w:t>.</w:t>
      </w:r>
      <w:r w:rsidR="0054633C">
        <w:rPr>
          <w:rFonts w:ascii="Times New Roman" w:hAnsi="Times New Roman" w:cs="Times New Roman"/>
          <w:sz w:val="24"/>
          <w:szCs w:val="24"/>
        </w:rPr>
        <w:t xml:space="preserve"> Nakoľko však došlo v zverejnenej ponuke k chybe v písaní, ponuka bude opakovaná za tých istých podmienok.</w:t>
      </w:r>
    </w:p>
    <w:p w14:paraId="5AB0951A" w14:textId="77777777"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4E9A7" w14:textId="3EE75FF2"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vypracoval: </w:t>
      </w:r>
      <w:r w:rsidR="0054633C">
        <w:rPr>
          <w:rFonts w:ascii="Times New Roman" w:hAnsi="Times New Roman" w:cs="Times New Roman"/>
          <w:sz w:val="24"/>
          <w:szCs w:val="24"/>
        </w:rPr>
        <w:t>Mgr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854C5">
        <w:rPr>
          <w:rFonts w:ascii="Times New Roman" w:hAnsi="Times New Roman" w:cs="Times New Roman"/>
          <w:sz w:val="24"/>
          <w:szCs w:val="24"/>
        </w:rPr>
        <w:t>J</w:t>
      </w:r>
      <w:r w:rsidR="0054633C">
        <w:rPr>
          <w:rFonts w:ascii="Times New Roman" w:hAnsi="Times New Roman" w:cs="Times New Roman"/>
          <w:sz w:val="24"/>
          <w:szCs w:val="24"/>
        </w:rPr>
        <w:t>án Kornaj, MBA</w:t>
      </w:r>
    </w:p>
    <w:p w14:paraId="2B947207" w14:textId="469DC900" w:rsidR="00F95D76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1E07B4">
        <w:rPr>
          <w:rFonts w:ascii="Times New Roman" w:hAnsi="Times New Roman" w:cs="Times New Roman"/>
          <w:sz w:val="24"/>
          <w:szCs w:val="24"/>
        </w:rPr>
        <w:t>1</w:t>
      </w:r>
      <w:r w:rsidR="0054633C">
        <w:rPr>
          <w:rFonts w:ascii="Times New Roman" w:hAnsi="Times New Roman" w:cs="Times New Roman"/>
          <w:sz w:val="24"/>
          <w:szCs w:val="24"/>
        </w:rPr>
        <w:t>1</w:t>
      </w:r>
      <w:r w:rsidR="001E07B4">
        <w:rPr>
          <w:rFonts w:ascii="Times New Roman" w:hAnsi="Times New Roman" w:cs="Times New Roman"/>
          <w:sz w:val="24"/>
          <w:szCs w:val="24"/>
        </w:rPr>
        <w:t>.0</w:t>
      </w:r>
      <w:r w:rsidR="0054633C">
        <w:rPr>
          <w:rFonts w:ascii="Times New Roman" w:hAnsi="Times New Roman" w:cs="Times New Roman"/>
          <w:sz w:val="24"/>
          <w:szCs w:val="24"/>
        </w:rPr>
        <w:t>6</w:t>
      </w:r>
      <w:r w:rsidR="001E07B4">
        <w:rPr>
          <w:rFonts w:ascii="Times New Roman" w:hAnsi="Times New Roman" w:cs="Times New Roman"/>
          <w:sz w:val="24"/>
          <w:szCs w:val="24"/>
        </w:rPr>
        <w:t>.202</w:t>
      </w:r>
      <w:r w:rsidR="0054633C">
        <w:rPr>
          <w:rFonts w:ascii="Times New Roman" w:hAnsi="Times New Roman" w:cs="Times New Roman"/>
          <w:sz w:val="24"/>
          <w:szCs w:val="24"/>
        </w:rPr>
        <w:t>6</w:t>
      </w:r>
    </w:p>
    <w:p w14:paraId="78E73F85" w14:textId="77777777" w:rsidR="0099700E" w:rsidRDefault="0099700E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9700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F7129" w14:textId="77777777" w:rsidR="00621F62" w:rsidRDefault="00621F62" w:rsidP="00345782">
      <w:pPr>
        <w:spacing w:after="0" w:line="240" w:lineRule="auto"/>
      </w:pPr>
      <w:r>
        <w:separator/>
      </w:r>
    </w:p>
  </w:endnote>
  <w:endnote w:type="continuationSeparator" w:id="0">
    <w:p w14:paraId="7176F5EE" w14:textId="77777777" w:rsidR="00621F62" w:rsidRDefault="00621F62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1120808"/>
      <w:docPartObj>
        <w:docPartGallery w:val="Page Numbers (Bottom of Page)"/>
        <w:docPartUnique/>
      </w:docPartObj>
    </w:sdtPr>
    <w:sdtEndPr/>
    <w:sdtContent>
      <w:p w14:paraId="5ECEC224" w14:textId="77777777"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C97">
          <w:rPr>
            <w:noProof/>
          </w:rPr>
          <w:t>1</w:t>
        </w:r>
        <w:r>
          <w:fldChar w:fldCharType="end"/>
        </w:r>
      </w:p>
    </w:sdtContent>
  </w:sdt>
  <w:p w14:paraId="3CFAC881" w14:textId="77777777"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217F9" w14:textId="77777777" w:rsidR="00621F62" w:rsidRDefault="00621F62" w:rsidP="00345782">
      <w:pPr>
        <w:spacing w:after="0" w:line="240" w:lineRule="auto"/>
      </w:pPr>
      <w:r>
        <w:separator/>
      </w:r>
    </w:p>
  </w:footnote>
  <w:footnote w:type="continuationSeparator" w:id="0">
    <w:p w14:paraId="4E8E4809" w14:textId="77777777" w:rsidR="00621F62" w:rsidRDefault="00621F62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C9611F6"/>
    <w:multiLevelType w:val="hybridMultilevel"/>
    <w:tmpl w:val="5DA8903A"/>
    <w:lvl w:ilvl="0" w:tplc="552A973C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04628"/>
    <w:multiLevelType w:val="hybridMultilevel"/>
    <w:tmpl w:val="B6766D9A"/>
    <w:lvl w:ilvl="0" w:tplc="1EE6A69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8"/>
  </w:num>
  <w:num w:numId="5">
    <w:abstractNumId w:val="4"/>
  </w:num>
  <w:num w:numId="6">
    <w:abstractNumId w:val="13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A4"/>
    <w:rsid w:val="00001EED"/>
    <w:rsid w:val="0005599A"/>
    <w:rsid w:val="000D475E"/>
    <w:rsid w:val="001207D1"/>
    <w:rsid w:val="001B3AEC"/>
    <w:rsid w:val="001D0AD4"/>
    <w:rsid w:val="001E07B4"/>
    <w:rsid w:val="00232B96"/>
    <w:rsid w:val="00255E00"/>
    <w:rsid w:val="0033782B"/>
    <w:rsid w:val="00345782"/>
    <w:rsid w:val="003713DC"/>
    <w:rsid w:val="003A6842"/>
    <w:rsid w:val="003F087F"/>
    <w:rsid w:val="003F0EB5"/>
    <w:rsid w:val="00405F4B"/>
    <w:rsid w:val="004E5A27"/>
    <w:rsid w:val="00533BD4"/>
    <w:rsid w:val="0054633C"/>
    <w:rsid w:val="005B2546"/>
    <w:rsid w:val="005C55E3"/>
    <w:rsid w:val="00621F62"/>
    <w:rsid w:val="006A33FF"/>
    <w:rsid w:val="006C380E"/>
    <w:rsid w:val="006E71FD"/>
    <w:rsid w:val="00792C3F"/>
    <w:rsid w:val="007E1910"/>
    <w:rsid w:val="00850869"/>
    <w:rsid w:val="00865D78"/>
    <w:rsid w:val="008858E5"/>
    <w:rsid w:val="00895D4F"/>
    <w:rsid w:val="008A778E"/>
    <w:rsid w:val="00937DA4"/>
    <w:rsid w:val="0099700E"/>
    <w:rsid w:val="009A493D"/>
    <w:rsid w:val="009A6F4C"/>
    <w:rsid w:val="009B2660"/>
    <w:rsid w:val="00AF485C"/>
    <w:rsid w:val="00B16B8C"/>
    <w:rsid w:val="00B26600"/>
    <w:rsid w:val="00B630FB"/>
    <w:rsid w:val="00BD0510"/>
    <w:rsid w:val="00C71A6A"/>
    <w:rsid w:val="00CC5559"/>
    <w:rsid w:val="00D352AA"/>
    <w:rsid w:val="00D545E3"/>
    <w:rsid w:val="00D60B1E"/>
    <w:rsid w:val="00D66613"/>
    <w:rsid w:val="00DC0C97"/>
    <w:rsid w:val="00DE75E4"/>
    <w:rsid w:val="00E1607F"/>
    <w:rsid w:val="00E7050D"/>
    <w:rsid w:val="00E854C5"/>
    <w:rsid w:val="00F218AA"/>
    <w:rsid w:val="00F731DD"/>
    <w:rsid w:val="00F95D76"/>
    <w:rsid w:val="00FC758A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B040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Ján</cp:lastModifiedBy>
  <cp:revision>3</cp:revision>
  <cp:lastPrinted>2025-03-13T10:40:00Z</cp:lastPrinted>
  <dcterms:created xsi:type="dcterms:W3CDTF">2026-06-11T11:48:00Z</dcterms:created>
  <dcterms:modified xsi:type="dcterms:W3CDTF">2026-06-11T11:58:00Z</dcterms:modified>
</cp:coreProperties>
</file>